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AF40" w14:textId="311D10AE" w:rsidR="0076283C" w:rsidRDefault="00CD3D5D" w:rsidP="0076283C">
      <w:pPr>
        <w:spacing w:after="0"/>
        <w:ind w:firstLine="709"/>
        <w:jc w:val="center"/>
        <w:rPr>
          <w:b/>
        </w:rPr>
      </w:pPr>
      <w:r w:rsidRPr="0076283C">
        <w:rPr>
          <w:b/>
        </w:rPr>
        <w:t>Информация о</w:t>
      </w:r>
      <w:r w:rsidR="0076283C" w:rsidRPr="0076283C">
        <w:rPr>
          <w:b/>
        </w:rPr>
        <w:t xml:space="preserve"> введении</w:t>
      </w:r>
      <w:r w:rsidRPr="0076283C">
        <w:rPr>
          <w:b/>
        </w:rPr>
        <w:t xml:space="preserve"> прибор</w:t>
      </w:r>
      <w:r w:rsidR="0076283C" w:rsidRPr="0076283C">
        <w:rPr>
          <w:b/>
        </w:rPr>
        <w:t>ов</w:t>
      </w:r>
      <w:r w:rsidRPr="0076283C">
        <w:rPr>
          <w:b/>
        </w:rPr>
        <w:t xml:space="preserve"> учета с дист</w:t>
      </w:r>
      <w:r w:rsidR="0076283C" w:rsidRPr="0076283C">
        <w:rPr>
          <w:b/>
        </w:rPr>
        <w:t>анционной передачей данных.</w:t>
      </w:r>
    </w:p>
    <w:p w14:paraId="4315A260" w14:textId="77777777" w:rsidR="0076283C" w:rsidRPr="0076283C" w:rsidRDefault="0076283C" w:rsidP="0076283C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14:paraId="64EC1439" w14:textId="7ED2B333" w:rsidR="00F03D89" w:rsidRDefault="00693DFF" w:rsidP="00F03D89">
      <w:pPr>
        <w:spacing w:after="0"/>
        <w:ind w:firstLine="709"/>
        <w:jc w:val="both"/>
      </w:pPr>
      <w:r>
        <w:t xml:space="preserve">В связи с введением Водного </w:t>
      </w:r>
      <w:r w:rsidRPr="00321D47">
        <w:rPr>
          <w:color w:val="000000"/>
        </w:rPr>
        <w:t>Кодекс</w:t>
      </w:r>
      <w:r>
        <w:rPr>
          <w:color w:val="000000"/>
        </w:rPr>
        <w:t>а</w:t>
      </w:r>
      <w:r w:rsidRPr="00321D47">
        <w:rPr>
          <w:color w:val="000000"/>
        </w:rPr>
        <w:t xml:space="preserve"> Республики Казахстан от 9 апреля 2025 года</w:t>
      </w:r>
      <w:r>
        <w:rPr>
          <w:color w:val="000000"/>
        </w:rPr>
        <w:t xml:space="preserve"> и </w:t>
      </w:r>
      <w:bookmarkStart w:id="1" w:name="z18"/>
      <w:r w:rsidR="00F03D89" w:rsidRPr="00F03D89">
        <w:rPr>
          <w:color w:val="000000"/>
        </w:rPr>
        <w:t>Правила</w:t>
      </w:r>
      <w:r w:rsidR="00F03D89">
        <w:rPr>
          <w:color w:val="000000"/>
        </w:rPr>
        <w:t>ми</w:t>
      </w:r>
      <w:r w:rsidR="00F03D89" w:rsidRPr="00F03D89">
        <w:rPr>
          <w:color w:val="000000"/>
        </w:rPr>
        <w:t xml:space="preserve"> выбора, монтажа и эксплуатации приборов и систем учета воды в системах водоснабжения и водоотведения населенных пунктов</w:t>
      </w:r>
      <w:r w:rsidR="00F03D89">
        <w:rPr>
          <w:color w:val="000000"/>
        </w:rPr>
        <w:t xml:space="preserve">, утвержденных </w:t>
      </w:r>
      <w:r w:rsidR="00F03D89" w:rsidRPr="00F03D89">
        <w:rPr>
          <w:color w:val="000000"/>
          <w:szCs w:val="28"/>
        </w:rPr>
        <w:t>приказом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Министра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промышленности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и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строительства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Республики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Казахстан</w:t>
      </w:r>
      <w:r w:rsidR="00F03D89">
        <w:rPr>
          <w:color w:val="000000"/>
          <w:szCs w:val="28"/>
        </w:rPr>
        <w:t xml:space="preserve"> </w:t>
      </w:r>
      <w:r w:rsidR="00F03D89" w:rsidRPr="00F03D89">
        <w:rPr>
          <w:color w:val="000000"/>
          <w:szCs w:val="28"/>
        </w:rPr>
        <w:t>от 8 августа 2025 года № 295</w:t>
      </w:r>
      <w:r w:rsidR="00F03D89">
        <w:rPr>
          <w:color w:val="000000"/>
          <w:szCs w:val="28"/>
        </w:rPr>
        <w:t xml:space="preserve"> в Казахстане введена обязательная установка приборов учета с дистанционной передачей данных. Эти приборы</w:t>
      </w:r>
      <w:r w:rsidR="00F03D89" w:rsidRPr="00F03D89">
        <w:t xml:space="preserve"> </w:t>
      </w:r>
      <w:r w:rsidR="00F03D89" w:rsidRPr="00891143">
        <w:t>оснащены специальным модулем для передачи данных, что исключает необходимость ручного ввода и повышает точность учета</w:t>
      </w:r>
      <w:r w:rsidR="00F03D89">
        <w:t>.</w:t>
      </w:r>
    </w:p>
    <w:p w14:paraId="0DECBCD3" w14:textId="45F48B2C" w:rsidR="00CD3D5D" w:rsidRDefault="00CD3D5D" w:rsidP="00CD3D5D">
      <w:pPr>
        <w:spacing w:after="0"/>
        <w:ind w:firstLine="708"/>
        <w:jc w:val="both"/>
      </w:pPr>
      <w:r w:rsidRPr="00F27398">
        <w:t xml:space="preserve">Согласно статье 11 Закона Республики Казахстан </w:t>
      </w:r>
      <w:r w:rsidRPr="00CD3D5D">
        <w:rPr>
          <w:bCs/>
        </w:rPr>
        <w:t>«О естественных</w:t>
      </w:r>
      <w:r w:rsidRPr="00CD3D5D">
        <w:t xml:space="preserve"> </w:t>
      </w:r>
      <w:r w:rsidRPr="00CD3D5D">
        <w:rPr>
          <w:bCs/>
        </w:rPr>
        <w:t>монополиях</w:t>
      </w:r>
      <w:r w:rsidRPr="00CD3D5D">
        <w:rPr>
          <w:bCs/>
        </w:rPr>
        <w:t>»,</w:t>
      </w:r>
      <w:r w:rsidRPr="00CD3D5D">
        <w:t xml:space="preserve"> за № 272-11 от 09.07.1998г. каждый Потребитель обязан иметь</w:t>
      </w:r>
      <w:r w:rsidRPr="00F27398">
        <w:t xml:space="preserve"> индивидуальный прибор учёта воды.</w:t>
      </w:r>
    </w:p>
    <w:p w14:paraId="74C04EE3" w14:textId="77777777" w:rsidR="00F03D89" w:rsidRDefault="00F03D89" w:rsidP="00F03D89">
      <w:pPr>
        <w:spacing w:after="0"/>
        <w:ind w:firstLine="709"/>
        <w:jc w:val="both"/>
        <w:rPr>
          <w:color w:val="000000"/>
        </w:rPr>
      </w:pPr>
      <w:r>
        <w:t xml:space="preserve">Согласно п.4. ст.107 </w:t>
      </w:r>
      <w:r>
        <w:t xml:space="preserve">Водного </w:t>
      </w:r>
      <w:r w:rsidRPr="00321D47">
        <w:rPr>
          <w:color w:val="000000"/>
        </w:rPr>
        <w:t>Кодекс</w:t>
      </w:r>
      <w:r>
        <w:rPr>
          <w:color w:val="000000"/>
        </w:rPr>
        <w:t>а</w:t>
      </w:r>
      <w:r>
        <w:rPr>
          <w:color w:val="000000"/>
        </w:rPr>
        <w:t xml:space="preserve"> Республики: «</w:t>
      </w:r>
      <w:r w:rsidRPr="00BB22C8">
        <w:rPr>
          <w:color w:val="000000"/>
        </w:rPr>
        <w:t xml:space="preserve">В проектах строительства, реконструкции, технического перевооружения, модернизации, капитального ремонта многоквартирных жилых домов (жилых зданий) и иных объектов для организации коммерческого учета воды предусматривается обязательная установка общедомовых и индивидуальных приборов учета воды, имеющих высокий метрологический класс с динамической характеристикой </w:t>
      </w:r>
      <w:r>
        <w:rPr>
          <w:color w:val="000000"/>
        </w:rPr>
        <w:t>R</w:t>
      </w:r>
      <w:r w:rsidRPr="00BB22C8">
        <w:rPr>
          <w:color w:val="000000"/>
        </w:rPr>
        <w:t xml:space="preserve"> не ниже 100 для холодной воды и динамической характеристикой </w:t>
      </w:r>
      <w:r>
        <w:rPr>
          <w:color w:val="000000"/>
        </w:rPr>
        <w:t>R</w:t>
      </w:r>
      <w:r w:rsidRPr="00BB22C8">
        <w:rPr>
          <w:color w:val="000000"/>
        </w:rPr>
        <w:t xml:space="preserve"> не ниже 50 (метрологический класс </w:t>
      </w:r>
      <w:r>
        <w:rPr>
          <w:color w:val="000000"/>
        </w:rPr>
        <w:t>B</w:t>
      </w:r>
      <w:r w:rsidRPr="00BB22C8">
        <w:rPr>
          <w:color w:val="000000"/>
        </w:rPr>
        <w:t>) для горячей воды, с порогом чувствительности не более половины минимального расхода и дистанционной передачей данных.</w:t>
      </w:r>
      <w:bookmarkStart w:id="2" w:name="z1442"/>
    </w:p>
    <w:p w14:paraId="09C64A15" w14:textId="77777777" w:rsidR="00CD3D5D" w:rsidRDefault="00F03D89" w:rsidP="00CD3D5D">
      <w:pPr>
        <w:spacing w:after="0"/>
        <w:ind w:firstLine="709"/>
        <w:jc w:val="both"/>
        <w:rPr>
          <w:color w:val="000000"/>
        </w:rPr>
      </w:pPr>
      <w:r w:rsidRPr="00BB22C8">
        <w:rPr>
          <w:color w:val="000000"/>
        </w:rPr>
        <w:t>Данное требование распространяется на случаи замены неработающих или с истекшим сроком эксплуатации приборов учета воды.</w:t>
      </w:r>
      <w:r>
        <w:rPr>
          <w:color w:val="000000"/>
        </w:rPr>
        <w:t>»</w:t>
      </w:r>
    </w:p>
    <w:p w14:paraId="5C003051" w14:textId="3275C5CA" w:rsidR="00CD3D5D" w:rsidRDefault="00F03D89" w:rsidP="00CD3D5D">
      <w:pPr>
        <w:spacing w:after="0"/>
        <w:ind w:firstLine="709"/>
        <w:jc w:val="both"/>
        <w:rPr>
          <w:color w:val="000000"/>
        </w:rPr>
      </w:pPr>
      <w:r>
        <w:t>Согласно п.3</w:t>
      </w:r>
      <w:r w:rsidR="00CD3D5D">
        <w:t>4</w:t>
      </w:r>
      <w:r>
        <w:t xml:space="preserve">, Параграф 3 </w:t>
      </w:r>
      <w:r w:rsidRPr="00F03D89">
        <w:rPr>
          <w:color w:val="000000"/>
        </w:rPr>
        <w:t>Правил выбора, монтажа и эксплуатации приборов и систем учета воды в системах водоснабжения и водоотведения населенных пунктов</w:t>
      </w:r>
      <w:r w:rsidR="00CD3D5D">
        <w:rPr>
          <w:color w:val="000000"/>
        </w:rPr>
        <w:t xml:space="preserve">: </w:t>
      </w:r>
      <w:bookmarkStart w:id="3" w:name="z94"/>
      <w:r w:rsidR="00CD3D5D">
        <w:rPr>
          <w:color w:val="000000"/>
        </w:rPr>
        <w:t>«</w:t>
      </w:r>
      <w:r w:rsidR="00CD3D5D" w:rsidRPr="005541BD">
        <w:rPr>
          <w:color w:val="000000"/>
        </w:rPr>
        <w:t xml:space="preserve">В существующих жилых зданиях (домах) при первичной установке, замене или по истечении установленного срока эксплуатации индивидуальных (поквартирных) приборов учета холодной и горячей воды подлежат установке приборы учета, соответствующие требованиям пункта 4 статьи 107 Водного кодекса Республики Казахстан и обеспечивающие совместимость с </w:t>
      </w:r>
      <w:r w:rsidR="00CD3D5D">
        <w:t>информационно-измерительн</w:t>
      </w:r>
      <w:r w:rsidR="00CD3D5D">
        <w:t>ой</w:t>
      </w:r>
      <w:r w:rsidR="00CD3D5D">
        <w:t xml:space="preserve"> систем</w:t>
      </w:r>
      <w:r w:rsidR="00CD3D5D">
        <w:t>ой</w:t>
      </w:r>
      <w:r w:rsidR="00CD3D5D" w:rsidRPr="005541BD">
        <w:rPr>
          <w:color w:val="000000"/>
        </w:rPr>
        <w:t xml:space="preserve"> </w:t>
      </w:r>
      <w:r w:rsidR="00CD3D5D" w:rsidRPr="005541BD">
        <w:rPr>
          <w:color w:val="000000"/>
        </w:rPr>
        <w:t>поставщика.</w:t>
      </w:r>
      <w:r w:rsidR="00CD3D5D">
        <w:rPr>
          <w:color w:val="000000"/>
        </w:rPr>
        <w:t>»</w:t>
      </w:r>
    </w:p>
    <w:p w14:paraId="381ADC65" w14:textId="2A0A3054" w:rsidR="00CD3D5D" w:rsidRPr="005541BD" w:rsidRDefault="00CD3D5D" w:rsidP="00CD3D5D">
      <w:pPr>
        <w:spacing w:after="0"/>
        <w:ind w:firstLine="709"/>
        <w:jc w:val="both"/>
      </w:pPr>
      <w:r>
        <w:rPr>
          <w:color w:val="000000"/>
        </w:rPr>
        <w:t xml:space="preserve">Во исполнение </w:t>
      </w:r>
      <w:r>
        <w:rPr>
          <w:color w:val="000000"/>
        </w:rPr>
        <w:t xml:space="preserve">вышеуказанных требований </w:t>
      </w:r>
      <w:r>
        <w:rPr>
          <w:color w:val="000000"/>
        </w:rPr>
        <w:t>ГКП «</w:t>
      </w:r>
      <w:proofErr w:type="spellStart"/>
      <w:r>
        <w:rPr>
          <w:color w:val="000000"/>
        </w:rPr>
        <w:t>Костанай</w:t>
      </w:r>
      <w:proofErr w:type="spellEnd"/>
      <w:r>
        <w:rPr>
          <w:color w:val="000000"/>
        </w:rPr>
        <w:t>-Су»</w:t>
      </w:r>
      <w:r>
        <w:rPr>
          <w:color w:val="000000"/>
        </w:rPr>
        <w:t xml:space="preserve"> принимает в эксплуатацию приборы учета воды с модулем дистанционной передачи данных, которые устанавливаются взамен водомеров, не прошедших поверку и тех, чей срок эксплуатации истек</w:t>
      </w:r>
      <w:r>
        <w:rPr>
          <w:color w:val="000000"/>
        </w:rPr>
        <w:t>.</w:t>
      </w:r>
    </w:p>
    <w:p w14:paraId="0F38E802" w14:textId="7DEBD967" w:rsidR="00CD3D5D" w:rsidRPr="005541BD" w:rsidRDefault="00CD3D5D" w:rsidP="00CD3D5D">
      <w:pPr>
        <w:spacing w:after="0"/>
        <w:ind w:firstLine="709"/>
        <w:jc w:val="both"/>
      </w:pPr>
    </w:p>
    <w:bookmarkEnd w:id="3"/>
    <w:p w14:paraId="49106A5A" w14:textId="120EADC7" w:rsidR="00F03D89" w:rsidRPr="00BB22C8" w:rsidRDefault="00F03D89" w:rsidP="00F03D89">
      <w:pPr>
        <w:spacing w:after="0"/>
        <w:ind w:firstLine="709"/>
        <w:jc w:val="both"/>
      </w:pPr>
    </w:p>
    <w:bookmarkEnd w:id="2"/>
    <w:p w14:paraId="459B2B92" w14:textId="4C1DB3F3" w:rsidR="00F03D89" w:rsidRPr="00F03D89" w:rsidRDefault="00F03D89" w:rsidP="00F03D89">
      <w:pPr>
        <w:spacing w:after="0"/>
        <w:ind w:firstLine="709"/>
        <w:jc w:val="both"/>
        <w:rPr>
          <w:szCs w:val="28"/>
        </w:rPr>
      </w:pPr>
    </w:p>
    <w:bookmarkEnd w:id="1"/>
    <w:p w14:paraId="2BAA9BED" w14:textId="03801D2E" w:rsidR="00693DFF" w:rsidRPr="00BB22C8" w:rsidRDefault="00693DFF" w:rsidP="00F03D89">
      <w:pPr>
        <w:spacing w:after="0"/>
        <w:jc w:val="both"/>
        <w:rPr>
          <w:b/>
        </w:rPr>
      </w:pPr>
    </w:p>
    <w:p w14:paraId="2A0D1402" w14:textId="0B9EA22B" w:rsidR="00693DFF" w:rsidRDefault="00693DFF" w:rsidP="00891143">
      <w:pPr>
        <w:spacing w:after="0"/>
        <w:jc w:val="both"/>
      </w:pPr>
    </w:p>
    <w:p w14:paraId="7A56D131" w14:textId="77777777" w:rsidR="00693DFF" w:rsidRDefault="00693DFF" w:rsidP="00891143">
      <w:pPr>
        <w:spacing w:after="0"/>
        <w:jc w:val="both"/>
      </w:pPr>
    </w:p>
    <w:sectPr w:rsidR="00693D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43"/>
    <w:rsid w:val="00215376"/>
    <w:rsid w:val="002F185C"/>
    <w:rsid w:val="00403938"/>
    <w:rsid w:val="004275E7"/>
    <w:rsid w:val="005E1A21"/>
    <w:rsid w:val="00627193"/>
    <w:rsid w:val="00693DFF"/>
    <w:rsid w:val="006C0B77"/>
    <w:rsid w:val="0076283C"/>
    <w:rsid w:val="008242FF"/>
    <w:rsid w:val="00870751"/>
    <w:rsid w:val="0087244A"/>
    <w:rsid w:val="00891143"/>
    <w:rsid w:val="00922C48"/>
    <w:rsid w:val="00B915B7"/>
    <w:rsid w:val="00CD3D5D"/>
    <w:rsid w:val="00EA59DF"/>
    <w:rsid w:val="00EE4070"/>
    <w:rsid w:val="00F03D89"/>
    <w:rsid w:val="00F12C76"/>
    <w:rsid w:val="00F27398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3274"/>
  <w15:chartTrackingRefBased/>
  <w15:docId w15:val="{C78E8BF5-AF7C-48B9-846E-183B5D39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1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1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1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11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1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11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11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11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1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1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11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1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1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1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1143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628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</dc:creator>
  <cp:keywords/>
  <dc:description/>
  <cp:lastModifiedBy>Admin</cp:lastModifiedBy>
  <cp:revision>4</cp:revision>
  <cp:lastPrinted>2025-11-24T06:05:00Z</cp:lastPrinted>
  <dcterms:created xsi:type="dcterms:W3CDTF">2025-11-24T04:10:00Z</dcterms:created>
  <dcterms:modified xsi:type="dcterms:W3CDTF">2025-11-24T06:05:00Z</dcterms:modified>
</cp:coreProperties>
</file>